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4"/>
        <w:gridCol w:w="1831"/>
        <w:gridCol w:w="2695"/>
      </w:tblGrid>
      <w:tr w:rsidR="00D6120F" w:rsidTr="00D6120F">
        <w:trPr>
          <w:trHeight w:val="144"/>
        </w:trPr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Pr="00E8760D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E8760D">
              <w:rPr>
                <w:b/>
                <w:color w:val="000000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 xml:space="preserve">Трудоемкость, </w:t>
            </w:r>
            <w:proofErr w:type="gramStart"/>
            <w:r w:rsidRPr="005A193D">
              <w:rPr>
                <w:b/>
                <w:color w:val="000000"/>
                <w:sz w:val="24"/>
                <w:szCs w:val="24"/>
              </w:rPr>
              <w:t>ч</w:t>
            </w:r>
            <w:proofErr w:type="gramEnd"/>
            <w:r w:rsidRPr="005A193D">
              <w:rPr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20F" w:rsidRPr="005A193D" w:rsidRDefault="00D6120F" w:rsidP="009E1B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 Изучение минералов по классам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sz w:val="24"/>
                <w:szCs w:val="24"/>
              </w:rPr>
              <w:t>Учебное пособие (курс лекций) по «Кристаллографии и минералогии» для студентов, магистрантов и аспирантов геологических специальностей (Черненко З.И., 2011).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 Изучение минералов по классам (их происхождение и практическое значение)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 Изучение особых свойств минералов по классам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 w:rsidP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МУ</w:t>
            </w:r>
            <w:r w:rsidRPr="005A193D">
              <w:rPr>
                <w:sz w:val="24"/>
                <w:szCs w:val="24"/>
              </w:rPr>
              <w:t xml:space="preserve"> по </w:t>
            </w:r>
            <w:r>
              <w:rPr>
                <w:sz w:val="24"/>
                <w:szCs w:val="24"/>
              </w:rPr>
              <w:t xml:space="preserve">выполнению лабораторных работ по </w:t>
            </w:r>
            <w:r w:rsidRPr="005A193D">
              <w:rPr>
                <w:sz w:val="24"/>
                <w:szCs w:val="24"/>
              </w:rPr>
              <w:t>«Кристаллографии и минералогии»</w:t>
            </w:r>
            <w:r>
              <w:rPr>
                <w:sz w:val="24"/>
                <w:szCs w:val="24"/>
              </w:rPr>
              <w:t xml:space="preserve"> для студентов, </w:t>
            </w:r>
            <w:r w:rsidRPr="005A193D">
              <w:rPr>
                <w:sz w:val="24"/>
                <w:szCs w:val="24"/>
              </w:rPr>
              <w:t>геологических специальностей (Черненко З.И., 201</w:t>
            </w:r>
            <w:r>
              <w:rPr>
                <w:sz w:val="24"/>
                <w:szCs w:val="24"/>
              </w:rPr>
              <w:t>3</w:t>
            </w:r>
            <w:r w:rsidRPr="005A193D">
              <w:rPr>
                <w:sz w:val="24"/>
                <w:szCs w:val="24"/>
              </w:rPr>
              <w:t>).</w:t>
            </w:r>
          </w:p>
        </w:tc>
      </w:tr>
      <w:tr w:rsidR="00D6120F" w:rsidTr="00D6120F">
        <w:trPr>
          <w:trHeight w:val="144"/>
        </w:trPr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 Изучение рудных и нерудных минералов Восточного Казахстана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20F" w:rsidRDefault="00D6120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D6120F" w:rsidRDefault="00D6120F" w:rsidP="00D6120F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3D17" w:rsidRPr="00D6120F" w:rsidRDefault="009C3D17">
      <w:pPr>
        <w:rPr>
          <w:rFonts w:ascii="Times New Roman" w:hAnsi="Times New Roman" w:cs="Times New Roman"/>
          <w:sz w:val="24"/>
          <w:szCs w:val="24"/>
        </w:rPr>
      </w:pPr>
    </w:p>
    <w:sectPr w:rsidR="009C3D17" w:rsidRPr="00D61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120F"/>
    <w:rsid w:val="009C3D17"/>
    <w:rsid w:val="00D6120F"/>
    <w:rsid w:val="00E87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D6120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D6120F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1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592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2006-01-24T19:57:00Z</dcterms:created>
  <dcterms:modified xsi:type="dcterms:W3CDTF">2006-01-24T20:02:00Z</dcterms:modified>
</cp:coreProperties>
</file>